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01"/>
        <w:bidiVisual/>
        <w:tblW w:w="10790" w:type="dxa"/>
        <w:tblLook w:val="04A0" w:firstRow="1" w:lastRow="0" w:firstColumn="1" w:lastColumn="0" w:noHBand="0" w:noVBand="1"/>
      </w:tblPr>
      <w:tblGrid>
        <w:gridCol w:w="576"/>
        <w:gridCol w:w="5832"/>
        <w:gridCol w:w="1550"/>
        <w:gridCol w:w="1556"/>
        <w:gridCol w:w="1276"/>
      </w:tblGrid>
      <w:tr w:rsidR="00263D3C" w:rsidRPr="00CB196D" w:rsidTr="00314F47">
        <w:trPr>
          <w:cantSplit/>
          <w:trHeight w:val="771"/>
        </w:trPr>
        <w:tc>
          <w:tcPr>
            <w:tcW w:w="10790" w:type="dxa"/>
            <w:gridSpan w:val="5"/>
            <w:shd w:val="clear" w:color="auto" w:fill="9CC2E5" w:themeFill="accent1" w:themeFillTint="99"/>
            <w:vAlign w:val="center"/>
          </w:tcPr>
          <w:p w:rsidR="00263D3C" w:rsidRPr="00FB02D3" w:rsidRDefault="00263D3C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برترین های ارتباط با صنعت</w:t>
            </w:r>
            <w:r w:rsidR="0087557A"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دانشگاه لرستان</w:t>
            </w: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- هفته پژوهش و فناوری</w:t>
            </w:r>
            <w:r w:rsidR="0087557A"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1402</w:t>
            </w:r>
          </w:p>
        </w:tc>
      </w:tr>
      <w:tr w:rsidR="00CB196D" w:rsidRPr="00CB196D" w:rsidTr="00314F47">
        <w:trPr>
          <w:cantSplit/>
          <w:trHeight w:val="576"/>
        </w:trPr>
        <w:tc>
          <w:tcPr>
            <w:tcW w:w="6408" w:type="dxa"/>
            <w:gridSpan w:val="2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پایان نامه تقاضا محور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CB196D" w:rsidRPr="00CB196D" w:rsidTr="00314F47">
        <w:trPr>
          <w:trHeight w:val="865"/>
        </w:trPr>
        <w:tc>
          <w:tcPr>
            <w:tcW w:w="576" w:type="dxa"/>
            <w:shd w:val="clear" w:color="auto" w:fill="92D050"/>
            <w:vAlign w:val="center"/>
          </w:tcPr>
          <w:p w:rsidR="00812C08" w:rsidRPr="00CB196D" w:rsidRDefault="00812C08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مقایسه دو پروتکل درمان  بی خوابی با استفاده از تحریک الکتریکی مستقیم فراجمجمه ای </w:t>
            </w:r>
            <w:r w:rsidRPr="00CB196D">
              <w:rPr>
                <w:rFonts w:cs="B Mitra"/>
                <w:noProof/>
                <w:color w:val="000000" w:themeColor="text1"/>
                <w:sz w:val="24"/>
                <w:szCs w:val="24"/>
                <w:lang w:bidi="fa-IR"/>
              </w:rPr>
              <w:t xml:space="preserve"> (tDCS)</w:t>
            </w:r>
            <w:r w:rsidRPr="00CB196D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و تاثیر آن برکارکردهای شناختی و خلق زنان مبتلا به بی خوابی مزمن شهر تهران</w:t>
            </w:r>
          </w:p>
        </w:tc>
        <w:tc>
          <w:tcPr>
            <w:tcW w:w="1550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طاهره متولی زاده</w:t>
            </w:r>
          </w:p>
        </w:tc>
        <w:tc>
          <w:tcPr>
            <w:tcW w:w="1556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فاطمه رضایی</w:t>
            </w:r>
          </w:p>
        </w:tc>
        <w:tc>
          <w:tcPr>
            <w:tcW w:w="1276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ascii="Times New Roman" w:eastAsia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علوم انسانی </w:t>
            </w:r>
          </w:p>
        </w:tc>
      </w:tr>
      <w:tr w:rsidR="00CB196D" w:rsidRPr="00CB196D" w:rsidTr="00314F47">
        <w:trPr>
          <w:trHeight w:val="871"/>
        </w:trPr>
        <w:tc>
          <w:tcPr>
            <w:tcW w:w="576" w:type="dxa"/>
            <w:shd w:val="clear" w:color="auto" w:fill="92D050"/>
            <w:vAlign w:val="center"/>
          </w:tcPr>
          <w:p w:rsidR="00812C08" w:rsidRPr="00CB196D" w:rsidRDefault="00812C08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بررسی ارتباط برخی ویژگی‌های فیزیکی و شیمیایی خاک اراضی دیم در استان لرستان(شهرستان خرم‌آباد) با کربن آلی خاک</w:t>
            </w:r>
          </w:p>
        </w:tc>
        <w:tc>
          <w:tcPr>
            <w:tcW w:w="1550" w:type="dxa"/>
            <w:vAlign w:val="center"/>
          </w:tcPr>
          <w:p w:rsidR="00812C08" w:rsidRPr="00CB196D" w:rsidRDefault="00F639E5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سارا غلامی</w:t>
            </w:r>
          </w:p>
        </w:tc>
        <w:tc>
          <w:tcPr>
            <w:tcW w:w="1556" w:type="dxa"/>
            <w:vAlign w:val="center"/>
          </w:tcPr>
          <w:p w:rsidR="00812C08" w:rsidRPr="00CB196D" w:rsidRDefault="00F639E5" w:rsidP="00CB37D7">
            <w:pPr>
              <w:bidi/>
              <w:ind w:left="-85" w:right="-85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افسانه عالی‌نژادیان بیدآبادی </w:t>
            </w:r>
          </w:p>
        </w:tc>
        <w:tc>
          <w:tcPr>
            <w:tcW w:w="1276" w:type="dxa"/>
            <w:vAlign w:val="center"/>
          </w:tcPr>
          <w:p w:rsidR="00812C08" w:rsidRPr="00CB196D" w:rsidRDefault="00812C08" w:rsidP="00CB37D7">
            <w:pPr>
              <w:pStyle w:val="NoSpacing"/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ascii="Times New Roman" w:eastAsia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کشاورزی</w:t>
            </w:r>
          </w:p>
        </w:tc>
      </w:tr>
      <w:tr w:rsidR="00CB196D" w:rsidRPr="00CB196D" w:rsidTr="00314F47">
        <w:trPr>
          <w:cantSplit/>
          <w:trHeight w:val="529"/>
        </w:trPr>
        <w:tc>
          <w:tcPr>
            <w:tcW w:w="6408" w:type="dxa"/>
            <w:gridSpan w:val="2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bidi/>
              <w:ind w:left="-540"/>
              <w:jc w:val="center"/>
              <w:rPr>
                <w:rFonts w:cs="B Mitra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B02D3">
              <w:rPr>
                <w:rFonts w:cs="B Mitra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ماموریت گرایی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bidi/>
              <w:ind w:left="-85" w:right="-85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مجری</w:t>
            </w:r>
          </w:p>
        </w:tc>
        <w:tc>
          <w:tcPr>
            <w:tcW w:w="2832" w:type="dxa"/>
            <w:gridSpan w:val="2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ascii="Times New Roman" w:eastAsia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B196D">
              <w:rPr>
                <w:rFonts w:ascii="Times New Roman" w:eastAsia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دانشکده</w:t>
            </w:r>
          </w:p>
        </w:tc>
      </w:tr>
      <w:tr w:rsidR="0087557A" w:rsidRPr="00CB196D" w:rsidTr="00314F47">
        <w:trPr>
          <w:cantSplit/>
          <w:trHeight w:val="618"/>
        </w:trPr>
        <w:tc>
          <w:tcPr>
            <w:tcW w:w="576" w:type="dxa"/>
            <w:shd w:val="clear" w:color="auto" w:fill="00B050"/>
            <w:vAlign w:val="center"/>
          </w:tcPr>
          <w:p w:rsidR="0087557A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shd w:val="clear" w:color="auto" w:fill="FFFFFF" w:themeFill="background1"/>
            <w:vAlign w:val="center"/>
          </w:tcPr>
          <w:p w:rsidR="0087557A" w:rsidRPr="00CB196D" w:rsidRDefault="002D1FB7" w:rsidP="00CB37D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افزایش بهره</w:t>
            </w:r>
            <w:r w:rsidRPr="00CB196D">
              <w:rPr>
                <w:rFonts w:cs="B Mitra"/>
                <w:sz w:val="24"/>
                <w:szCs w:val="24"/>
                <w:rtl/>
              </w:rPr>
              <w:softHyphen/>
            </w:r>
            <w:r w:rsidRPr="00CB196D">
              <w:rPr>
                <w:rFonts w:cs="B Mitra" w:hint="cs"/>
                <w:sz w:val="24"/>
                <w:szCs w:val="24"/>
                <w:rtl/>
              </w:rPr>
              <w:t>وری و توسعه آبزی</w:t>
            </w:r>
            <w:r w:rsidRPr="00CB196D">
              <w:rPr>
                <w:rFonts w:cs="B Mitra"/>
                <w:sz w:val="24"/>
                <w:szCs w:val="24"/>
                <w:rtl/>
              </w:rPr>
              <w:softHyphen/>
            </w:r>
            <w:r w:rsidRPr="00CB196D">
              <w:rPr>
                <w:rFonts w:cs="B Mitra" w:hint="cs"/>
                <w:sz w:val="24"/>
                <w:szCs w:val="24"/>
                <w:rtl/>
              </w:rPr>
              <w:t>پروری در استان لرستان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اشکان بنان</w:t>
            </w: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87557A" w:rsidRPr="00CB196D" w:rsidTr="00314F47">
        <w:trPr>
          <w:cantSplit/>
          <w:trHeight w:val="586"/>
        </w:trPr>
        <w:tc>
          <w:tcPr>
            <w:tcW w:w="576" w:type="dxa"/>
            <w:shd w:val="clear" w:color="auto" w:fill="00B050"/>
            <w:vAlign w:val="center"/>
          </w:tcPr>
          <w:p w:rsidR="0087557A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shd w:val="clear" w:color="auto" w:fill="FFFFFF" w:themeFill="background1"/>
            <w:vAlign w:val="center"/>
          </w:tcPr>
          <w:p w:rsidR="0087557A" w:rsidRPr="00CB196D" w:rsidRDefault="002D1FB7" w:rsidP="00CB37D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توسعه کشت گیاهان دارویی بومی و افزایش بهره وری در صنایع تبدیلی استان لرستان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حسن مو</w:t>
            </w:r>
            <w:r w:rsidR="002D1FB7" w:rsidRPr="00CB196D">
              <w:rPr>
                <w:rFonts w:cs="B Mitra" w:hint="cs"/>
                <w:sz w:val="24"/>
                <w:szCs w:val="24"/>
                <w:rtl/>
              </w:rPr>
              <w:t>م</w:t>
            </w:r>
            <w:r w:rsidRPr="00CB196D">
              <w:rPr>
                <w:rFonts w:cs="B Mitra" w:hint="cs"/>
                <w:sz w:val="24"/>
                <w:szCs w:val="24"/>
                <w:rtl/>
              </w:rPr>
              <w:t>یوند</w:t>
            </w: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:rsidR="0087557A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کشاورزی</w:t>
            </w:r>
          </w:p>
        </w:tc>
      </w:tr>
      <w:tr w:rsidR="00CB196D" w:rsidRPr="00CB196D" w:rsidTr="00314F47">
        <w:trPr>
          <w:cantSplit/>
          <w:trHeight w:val="465"/>
        </w:trPr>
        <w:tc>
          <w:tcPr>
            <w:tcW w:w="6408" w:type="dxa"/>
            <w:gridSpan w:val="2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فرصت مطالعاتی صنعتی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2832" w:type="dxa"/>
            <w:gridSpan w:val="2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vAlign w:val="center"/>
          </w:tcPr>
          <w:p w:rsidR="0087557A" w:rsidRPr="00CB196D" w:rsidRDefault="0087557A" w:rsidP="00CB37D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>تدو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 w:hint="eastAsia"/>
                <w:sz w:val="24"/>
                <w:szCs w:val="24"/>
                <w:rtl/>
                <w:lang w:bidi="fa-IR"/>
              </w:rPr>
              <w:t>ن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الگو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مطلوب ن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 w:hint="eastAsia"/>
                <w:sz w:val="24"/>
                <w:szCs w:val="24"/>
                <w:rtl/>
                <w:lang w:bidi="fa-IR"/>
              </w:rPr>
              <w:t>ازسنج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پژوهش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دستگاه‌ها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اجرا</w:t>
            </w: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یی</w:t>
            </w:r>
            <w:r w:rsidRPr="00CB196D">
              <w:rPr>
                <w:rFonts w:cs="B Mitra"/>
                <w:sz w:val="24"/>
                <w:szCs w:val="24"/>
                <w:rtl/>
                <w:lang w:bidi="fa-IR"/>
              </w:rPr>
              <w:t xml:space="preserve"> استان لرستان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داود میرزایی فر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علوم انسانی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vAlign w:val="center"/>
          </w:tcPr>
          <w:p w:rsidR="0087557A" w:rsidRPr="00CB196D" w:rsidRDefault="0087557A" w:rsidP="00CB37D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اعتیاد به اینترنت و شبکه‌های اجتماعی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هوشنگ گراوند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علوم انسانی</w:t>
            </w:r>
          </w:p>
        </w:tc>
      </w:tr>
      <w:tr w:rsidR="00CB196D" w:rsidRPr="00CB196D" w:rsidTr="00314F47">
        <w:trPr>
          <w:cantSplit/>
          <w:trHeight w:val="490"/>
        </w:trPr>
        <w:tc>
          <w:tcPr>
            <w:tcW w:w="6408" w:type="dxa"/>
            <w:gridSpan w:val="2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طرح صنعتی برتر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2832" w:type="dxa"/>
            <w:gridSpan w:val="2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CB196D" w:rsidRPr="00CB196D" w:rsidTr="00314F47">
        <w:trPr>
          <w:trHeight w:val="844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vAlign w:val="center"/>
          </w:tcPr>
          <w:p w:rsidR="0087557A" w:rsidRPr="00CB196D" w:rsidRDefault="0087557A" w:rsidP="00CB37D7">
            <w:pPr>
              <w:pStyle w:val="Heading3"/>
              <w:jc w:val="both"/>
              <w:outlineLvl w:val="2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>ظرفیت‌سنجی و بیوتکنیک سدهای مخزنی هاله و سیمره در راستای پرورش گونه‌های سازگار با شرایط سدهای مذکور با محوریت پرورش ماهی در قفس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bidi/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</w:rPr>
            </w:pPr>
            <w:r w:rsidRPr="00CB196D"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منوچهر نصری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CB196D" w:rsidRPr="00CB196D" w:rsidTr="00314F47">
        <w:trPr>
          <w:trHeight w:val="865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vAlign w:val="center"/>
          </w:tcPr>
          <w:p w:rsidR="0087557A" w:rsidRPr="00CB196D" w:rsidRDefault="0087557A" w:rsidP="00CB37D7">
            <w:pPr>
              <w:pStyle w:val="Heading3"/>
              <w:jc w:val="both"/>
              <w:outlineLvl w:val="2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بررسی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مطالعه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عوامل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تهدیدحیات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وحش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تعارضات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جامعه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محلی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در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منطقه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حفاظت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شده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اشترانکوه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پناهگاه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حیات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وحش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سفیدکوه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ازنا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اجرای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کارگاه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های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آموزشی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>-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مشارکتی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با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هدف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توانمندسازی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جوامع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محلی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ذینفعان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محدوده</w:t>
            </w:r>
            <w:r w:rsidRPr="00CB196D"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B196D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طرح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bidi/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</w:rPr>
            </w:pPr>
            <w:r w:rsidRPr="00CB196D"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مرتضی قبادی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CB196D" w:rsidRPr="00CB196D" w:rsidTr="00314F47">
        <w:trPr>
          <w:trHeight w:val="865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832" w:type="dxa"/>
            <w:vAlign w:val="center"/>
          </w:tcPr>
          <w:p w:rsidR="0087557A" w:rsidRPr="00CB196D" w:rsidRDefault="0087557A" w:rsidP="00CB37D7">
            <w:pPr>
              <w:pStyle w:val="Heading3"/>
              <w:jc w:val="both"/>
              <w:outlineLvl w:val="2"/>
              <w:rPr>
                <w:rFonts w:cs="B Mitra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CB196D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ظرفیت‌سنجی و بیوتکنیک سد </w:t>
            </w:r>
            <w:r w:rsidRPr="00CB196D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مروک و رودبار</w:t>
            </w:r>
            <w:r w:rsidRPr="00CB196D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 به‌منظور</w:t>
            </w:r>
            <w:r w:rsidRPr="00CB196D">
              <w:rPr>
                <w:rFonts w:cs="B Mitra"/>
                <w:b w:val="0"/>
                <w:bCs w:val="0"/>
                <w:sz w:val="24"/>
                <w:szCs w:val="24"/>
              </w:rPr>
              <w:t xml:space="preserve"> </w:t>
            </w:r>
            <w:r w:rsidRPr="00CB196D">
              <w:rPr>
                <w:rFonts w:cs="B Mitra"/>
                <w:b w:val="0"/>
                <w:bCs w:val="0"/>
                <w:sz w:val="24"/>
                <w:szCs w:val="24"/>
                <w:rtl/>
              </w:rPr>
              <w:t>پرورش آبزیان سازگار با شرایط استان لرستان با محوریت پرورش ماهی در قفس</w:t>
            </w:r>
          </w:p>
        </w:tc>
        <w:tc>
          <w:tcPr>
            <w:tcW w:w="1550" w:type="dxa"/>
            <w:vAlign w:val="center"/>
          </w:tcPr>
          <w:p w:rsidR="0087557A" w:rsidRPr="00CB196D" w:rsidRDefault="0087557A" w:rsidP="00CB37D7">
            <w:pPr>
              <w:bidi/>
              <w:jc w:val="center"/>
              <w:rPr>
                <w:rFonts w:ascii="Calibri" w:eastAsia="Times New Roman" w:hAnsi="Calibri" w:cs="B Mitra"/>
                <w:color w:val="000000" w:themeColor="text1"/>
                <w:sz w:val="24"/>
                <w:szCs w:val="24"/>
              </w:rPr>
            </w:pPr>
            <w:r w:rsidRPr="00CB196D">
              <w:rPr>
                <w:rFonts w:ascii="Calibri" w:eastAsia="Times New Roman" w:hAnsi="Calibri" w:cs="B Mitra" w:hint="cs"/>
                <w:color w:val="000000" w:themeColor="text1"/>
                <w:sz w:val="24"/>
                <w:szCs w:val="24"/>
                <w:rtl/>
              </w:rPr>
              <w:t>محمد محیسنی</w:t>
            </w:r>
          </w:p>
        </w:tc>
        <w:tc>
          <w:tcPr>
            <w:tcW w:w="2832" w:type="dxa"/>
            <w:gridSpan w:val="2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منابع طبیعی</w:t>
            </w:r>
          </w:p>
        </w:tc>
      </w:tr>
      <w:tr w:rsidR="00CB196D" w:rsidRPr="00CB196D" w:rsidTr="00314F47">
        <w:trPr>
          <w:cantSplit/>
          <w:trHeight w:val="507"/>
        </w:trPr>
        <w:tc>
          <w:tcPr>
            <w:tcW w:w="6408" w:type="dxa"/>
            <w:gridSpan w:val="2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هیات علمی برتر در طرح های ارتباط با صنعت</w:t>
            </w:r>
          </w:p>
        </w:tc>
        <w:tc>
          <w:tcPr>
            <w:tcW w:w="4382" w:type="dxa"/>
            <w:gridSpan w:val="3"/>
            <w:shd w:val="clear" w:color="auto" w:fill="E7E6E6" w:themeFill="background2"/>
            <w:vAlign w:val="center"/>
          </w:tcPr>
          <w:p w:rsidR="00CB196D" w:rsidRPr="00CB196D" w:rsidRDefault="00CB196D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دانشکده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832" w:type="dxa"/>
            <w:vAlign w:val="center"/>
          </w:tcPr>
          <w:p w:rsidR="0087557A" w:rsidRPr="00CB196D" w:rsidRDefault="0087557A" w:rsidP="00CB37D7">
            <w:pPr>
              <w:jc w:val="center"/>
              <w:rPr>
                <w:rFonts w:cs="B Mitra"/>
                <w:sz w:val="24"/>
                <w:szCs w:val="24"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رضا قائدرحمتی</w:t>
            </w:r>
          </w:p>
        </w:tc>
        <w:tc>
          <w:tcPr>
            <w:tcW w:w="4382" w:type="dxa"/>
            <w:gridSpan w:val="3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فنی و مهندسی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832" w:type="dxa"/>
            <w:vAlign w:val="center"/>
          </w:tcPr>
          <w:p w:rsidR="0087557A" w:rsidRPr="00CB196D" w:rsidRDefault="0087557A" w:rsidP="00CB37D7">
            <w:pPr>
              <w:jc w:val="center"/>
              <w:rPr>
                <w:rFonts w:cs="B Mitra"/>
                <w:sz w:val="24"/>
                <w:szCs w:val="24"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مجتبی علیزاده</w:t>
            </w:r>
          </w:p>
        </w:tc>
        <w:tc>
          <w:tcPr>
            <w:tcW w:w="4382" w:type="dxa"/>
            <w:gridSpan w:val="3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فنی و مهندسی</w:t>
            </w:r>
          </w:p>
        </w:tc>
      </w:tr>
      <w:tr w:rsidR="00CB196D" w:rsidRPr="00CB196D" w:rsidTr="00314F47">
        <w:trPr>
          <w:cantSplit/>
          <w:trHeight w:val="477"/>
        </w:trPr>
        <w:tc>
          <w:tcPr>
            <w:tcW w:w="10790" w:type="dxa"/>
            <w:gridSpan w:val="5"/>
            <w:shd w:val="clear" w:color="auto" w:fill="E7E6E6" w:themeFill="background2"/>
            <w:vAlign w:val="center"/>
          </w:tcPr>
          <w:p w:rsidR="00CB196D" w:rsidRPr="00FB02D3" w:rsidRDefault="00CB196D" w:rsidP="00CB37D7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B02D3">
              <w:rPr>
                <w:rFonts w:cs="B Mitra" w:hint="cs"/>
                <w:b/>
                <w:bCs/>
                <w:sz w:val="24"/>
                <w:szCs w:val="24"/>
                <w:rtl/>
              </w:rPr>
              <w:t>همکاران اجرایی و صنعتی برتر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0214" w:type="dxa"/>
            <w:gridSpan w:val="4"/>
          </w:tcPr>
          <w:p w:rsidR="0087557A" w:rsidRPr="00CB196D" w:rsidRDefault="0087557A" w:rsidP="00CB37D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شرکت آب منطقه ای لرستان</w:t>
            </w:r>
          </w:p>
        </w:tc>
      </w:tr>
      <w:tr w:rsidR="0087557A" w:rsidRPr="00CB196D" w:rsidTr="00314F47">
        <w:trPr>
          <w:trHeight w:val="421"/>
        </w:trPr>
        <w:tc>
          <w:tcPr>
            <w:tcW w:w="576" w:type="dxa"/>
            <w:shd w:val="clear" w:color="auto" w:fill="92D050"/>
            <w:vAlign w:val="center"/>
          </w:tcPr>
          <w:p w:rsidR="0087557A" w:rsidRPr="00CB196D" w:rsidRDefault="0087557A" w:rsidP="00CB37D7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B196D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0214" w:type="dxa"/>
            <w:gridSpan w:val="4"/>
          </w:tcPr>
          <w:p w:rsidR="0087557A" w:rsidRPr="00CB196D" w:rsidRDefault="0087557A" w:rsidP="00CB37D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196D">
              <w:rPr>
                <w:rFonts w:cs="B Mitra" w:hint="cs"/>
                <w:sz w:val="24"/>
                <w:szCs w:val="24"/>
                <w:rtl/>
                <w:lang w:bidi="fa-IR"/>
              </w:rPr>
              <w:t>اداره کل منابع طبیعی و آبخیزداری استان لرستان</w:t>
            </w:r>
          </w:p>
        </w:tc>
      </w:tr>
    </w:tbl>
    <w:p w:rsidR="000A3402" w:rsidRDefault="000A3402" w:rsidP="00CB37D7"/>
    <w:sectPr w:rsidR="000A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8"/>
    <w:rsid w:val="000A3402"/>
    <w:rsid w:val="001E285D"/>
    <w:rsid w:val="00263D3C"/>
    <w:rsid w:val="002D1FB7"/>
    <w:rsid w:val="00314F47"/>
    <w:rsid w:val="00367F53"/>
    <w:rsid w:val="0038491B"/>
    <w:rsid w:val="003D6775"/>
    <w:rsid w:val="00510022"/>
    <w:rsid w:val="005974B6"/>
    <w:rsid w:val="00745C0A"/>
    <w:rsid w:val="007633B6"/>
    <w:rsid w:val="007A0788"/>
    <w:rsid w:val="00812C08"/>
    <w:rsid w:val="0087557A"/>
    <w:rsid w:val="00982935"/>
    <w:rsid w:val="00B40DEF"/>
    <w:rsid w:val="00CB196D"/>
    <w:rsid w:val="00CB37D7"/>
    <w:rsid w:val="00DB27E8"/>
    <w:rsid w:val="00DC5763"/>
    <w:rsid w:val="00F639E5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C07E007-8B52-4357-B006-A4A7E4D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0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3B6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B Titr"/>
      <w:b/>
      <w:bCs/>
      <w:color w:val="222A35" w:themeColor="text2" w:themeShade="80"/>
      <w:sz w:val="56"/>
      <w:szCs w:val="5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C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633B6"/>
    <w:rPr>
      <w:rFonts w:ascii="Times New Roman" w:eastAsia="Times New Roman" w:hAnsi="Times New Roman" w:cs="B Titr"/>
      <w:b/>
      <w:bCs/>
      <w:color w:val="222A35" w:themeColor="text2" w:themeShade="80"/>
      <w:sz w:val="56"/>
      <w:szCs w:val="5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Microsoft account</cp:lastModifiedBy>
  <cp:revision>4</cp:revision>
  <dcterms:created xsi:type="dcterms:W3CDTF">2023-12-02T10:53:00Z</dcterms:created>
  <dcterms:modified xsi:type="dcterms:W3CDTF">2023-12-03T08:46:00Z</dcterms:modified>
</cp:coreProperties>
</file>